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52F03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966BEE">
        <w:rPr>
          <w:b/>
          <w:caps/>
          <w:sz w:val="24"/>
          <w:szCs w:val="24"/>
        </w:rPr>
        <w:t>1</w:t>
      </w:r>
      <w:r w:rsidR="009A214F">
        <w:rPr>
          <w:b/>
          <w:caps/>
          <w:sz w:val="24"/>
          <w:szCs w:val="24"/>
        </w:rPr>
        <w:t xml:space="preserve">5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A214F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4688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Б.Т.В.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D52F0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9A214F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9A214F" w:rsidRDefault="009A214F" w:rsidP="009A214F">
      <w:pPr>
        <w:rPr>
          <w:b/>
          <w:sz w:val="24"/>
          <w:szCs w:val="24"/>
        </w:rPr>
      </w:pPr>
    </w:p>
    <w:p w:rsidR="009A214F" w:rsidRPr="009A214F" w:rsidRDefault="009A214F" w:rsidP="009A214F">
      <w:pPr>
        <w:rPr>
          <w:sz w:val="24"/>
          <w:szCs w:val="24"/>
        </w:rPr>
      </w:pPr>
      <w:r w:rsidRPr="009A214F">
        <w:rPr>
          <w:sz w:val="24"/>
          <w:szCs w:val="24"/>
        </w:rPr>
        <w:t xml:space="preserve">             1.</w:t>
      </w:r>
    </w:p>
    <w:p w:rsidR="00425ABE" w:rsidRPr="00A85A87" w:rsidRDefault="00D52F0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B52E4" w:rsidRPr="000B52E4">
        <w:rPr>
          <w:sz w:val="24"/>
          <w:szCs w:val="24"/>
        </w:rPr>
        <w:t>17.10.2022г. в Адвокатскую палату Московской области поступило обращение судьи Р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 xml:space="preserve"> области А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 xml:space="preserve">Ю.В. в отношении адвоката </w:t>
      </w:r>
      <w:r w:rsidR="00046888">
        <w:rPr>
          <w:sz w:val="24"/>
          <w:szCs w:val="24"/>
        </w:rPr>
        <w:t>Б.Т.В.</w:t>
      </w:r>
      <w:r w:rsidR="000B52E4" w:rsidRPr="000B52E4">
        <w:rPr>
          <w:sz w:val="24"/>
          <w:szCs w:val="24"/>
        </w:rPr>
        <w:t>, имеюще</w:t>
      </w:r>
      <w:r w:rsidR="000B52E4">
        <w:rPr>
          <w:sz w:val="24"/>
          <w:szCs w:val="24"/>
        </w:rPr>
        <w:t>й</w:t>
      </w:r>
      <w:r w:rsidR="000B52E4" w:rsidRPr="000B52E4">
        <w:rPr>
          <w:sz w:val="24"/>
          <w:szCs w:val="24"/>
        </w:rPr>
        <w:t xml:space="preserve"> регистрационный номер </w:t>
      </w:r>
      <w:r w:rsidR="00046888">
        <w:rPr>
          <w:sz w:val="24"/>
          <w:szCs w:val="24"/>
        </w:rPr>
        <w:t>…..</w:t>
      </w:r>
      <w:r w:rsidR="000B52E4" w:rsidRPr="000B52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6888">
        <w:rPr>
          <w:sz w:val="24"/>
          <w:szCs w:val="24"/>
        </w:rPr>
        <w:t>…..</w:t>
      </w:r>
    </w:p>
    <w:p w:rsidR="00425ABE" w:rsidRPr="00A85A87" w:rsidRDefault="00D52F03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0B52E4" w:rsidRPr="000B52E4">
        <w:rPr>
          <w:sz w:val="24"/>
          <w:szCs w:val="24"/>
        </w:rPr>
        <w:t>адвокат ненадлежащим образом исполняла свои профессиональные обязанности, а именно: Б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>Т.В. осуществляет защиту М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>А.Н. и будучи надлежащим образом извещённой о времени и месте судебного заседания, не явилась 05.09.2022</w:t>
      </w:r>
      <w:r w:rsidR="000B52E4">
        <w:rPr>
          <w:sz w:val="24"/>
          <w:szCs w:val="24"/>
        </w:rPr>
        <w:t>г.</w:t>
      </w:r>
      <w:r w:rsidR="000B52E4" w:rsidRPr="000B52E4">
        <w:rPr>
          <w:sz w:val="24"/>
          <w:szCs w:val="24"/>
        </w:rPr>
        <w:t>, сообщив секретарю, что находится в отдалённом регионе РФ, а затем не явилась 12.09.2022</w:t>
      </w:r>
      <w:r w:rsidR="000B52E4">
        <w:rPr>
          <w:sz w:val="24"/>
          <w:szCs w:val="24"/>
        </w:rPr>
        <w:t>г.</w:t>
      </w:r>
      <w:r w:rsidR="000B52E4" w:rsidRPr="000B52E4">
        <w:rPr>
          <w:sz w:val="24"/>
          <w:szCs w:val="24"/>
        </w:rPr>
        <w:t>, просив заменить ее другим защитником в порядке ст. 51 УПК РФ</w:t>
      </w:r>
      <w:r w:rsidR="00425ABE">
        <w:rPr>
          <w:sz w:val="24"/>
          <w:szCs w:val="24"/>
        </w:rPr>
        <w:t>.</w:t>
      </w:r>
    </w:p>
    <w:p w:rsidR="00425ABE" w:rsidRPr="00446718" w:rsidRDefault="000B52E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9A214F">
        <w:rPr>
          <w:sz w:val="24"/>
          <w:szCs w:val="24"/>
        </w:rPr>
        <w:t xml:space="preserve"> № 07-11/22</w:t>
      </w:r>
      <w:r w:rsidR="00425ABE" w:rsidRPr="00446718">
        <w:rPr>
          <w:sz w:val="24"/>
          <w:szCs w:val="24"/>
        </w:rPr>
        <w:t>.</w:t>
      </w:r>
    </w:p>
    <w:p w:rsidR="00425ABE" w:rsidRDefault="00D52F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52E4">
        <w:rPr>
          <w:sz w:val="24"/>
          <w:szCs w:val="24"/>
        </w:rPr>
        <w:t>02.11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0B52E4">
        <w:rPr>
          <w:sz w:val="24"/>
          <w:szCs w:val="24"/>
        </w:rPr>
        <w:t>944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66BEE" w:rsidRPr="00FC0ADD">
        <w:rPr>
          <w:sz w:val="24"/>
          <w:szCs w:val="24"/>
        </w:rPr>
        <w:t xml:space="preserve">в ответ на который адвокатом </w:t>
      </w:r>
      <w:r w:rsidR="00966BEE">
        <w:rPr>
          <w:sz w:val="24"/>
          <w:szCs w:val="24"/>
        </w:rPr>
        <w:t xml:space="preserve">представлены </w:t>
      </w:r>
      <w:r w:rsidR="00966BEE" w:rsidRPr="00FF2C03">
        <w:rPr>
          <w:sz w:val="24"/>
          <w:szCs w:val="24"/>
        </w:rPr>
        <w:t>объяснения</w:t>
      </w:r>
      <w:r w:rsidR="00966B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66BEE">
        <w:rPr>
          <w:sz w:val="24"/>
          <w:szCs w:val="24"/>
        </w:rPr>
        <w:t>в которых он</w:t>
      </w:r>
      <w:r w:rsidR="000B52E4">
        <w:rPr>
          <w:sz w:val="24"/>
          <w:szCs w:val="24"/>
        </w:rPr>
        <w:t>а</w:t>
      </w:r>
      <w:r w:rsidR="00966BEE">
        <w:rPr>
          <w:sz w:val="24"/>
          <w:szCs w:val="24"/>
        </w:rPr>
        <w:t xml:space="preserve"> возражает против доводов обращения</w:t>
      </w:r>
      <w:r w:rsidR="00F31D9C">
        <w:rPr>
          <w:sz w:val="24"/>
          <w:szCs w:val="24"/>
        </w:rPr>
        <w:t>.</w:t>
      </w:r>
    </w:p>
    <w:p w:rsidR="00893491" w:rsidRDefault="00D52F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93491">
        <w:rPr>
          <w:sz w:val="24"/>
          <w:szCs w:val="24"/>
        </w:rPr>
        <w:t>24.11.2022г. от представителя Совета в Б</w:t>
      </w:r>
      <w:r w:rsidR="00046888">
        <w:rPr>
          <w:sz w:val="24"/>
          <w:szCs w:val="24"/>
        </w:rPr>
        <w:t>.</w:t>
      </w:r>
      <w:r w:rsidR="00893491">
        <w:rPr>
          <w:sz w:val="24"/>
          <w:szCs w:val="24"/>
        </w:rPr>
        <w:t xml:space="preserve"> судебном районе Д</w:t>
      </w:r>
      <w:r w:rsidR="00046888">
        <w:rPr>
          <w:sz w:val="24"/>
          <w:szCs w:val="24"/>
        </w:rPr>
        <w:t>.</w:t>
      </w:r>
      <w:r w:rsidR="00893491">
        <w:rPr>
          <w:sz w:val="24"/>
          <w:szCs w:val="24"/>
        </w:rPr>
        <w:t>С.В. поступило обращение в поддержку адвоката Б</w:t>
      </w:r>
      <w:r w:rsidR="00046888">
        <w:rPr>
          <w:sz w:val="24"/>
          <w:szCs w:val="24"/>
        </w:rPr>
        <w:t>.</w:t>
      </w:r>
      <w:r w:rsidR="00893491">
        <w:rPr>
          <w:sz w:val="24"/>
          <w:szCs w:val="24"/>
        </w:rPr>
        <w:t>Т.В.</w:t>
      </w:r>
    </w:p>
    <w:p w:rsidR="00767408" w:rsidRDefault="00D52F0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0B52E4">
        <w:rPr>
          <w:sz w:val="24"/>
          <w:szCs w:val="24"/>
        </w:rPr>
        <w:t>ась</w:t>
      </w:r>
      <w:r w:rsidR="00373D29">
        <w:rPr>
          <w:sz w:val="24"/>
          <w:szCs w:val="24"/>
        </w:rPr>
        <w:t>, уведомлен</w:t>
      </w:r>
      <w:r w:rsidR="000B52E4">
        <w:rPr>
          <w:sz w:val="24"/>
          <w:szCs w:val="24"/>
        </w:rPr>
        <w:t>а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D52F03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0B52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B52E4">
        <w:rPr>
          <w:sz w:val="24"/>
          <w:szCs w:val="24"/>
        </w:rPr>
        <w:t>явилась</w:t>
      </w:r>
      <w:r w:rsidR="00BC55D7">
        <w:rPr>
          <w:sz w:val="24"/>
          <w:szCs w:val="24"/>
        </w:rPr>
        <w:t>, возражал</w:t>
      </w:r>
      <w:r w:rsidR="000B52E4">
        <w:rPr>
          <w:sz w:val="24"/>
          <w:szCs w:val="24"/>
        </w:rPr>
        <w:t>а</w:t>
      </w:r>
      <w:r w:rsidR="00BC55D7">
        <w:rPr>
          <w:sz w:val="24"/>
          <w:szCs w:val="24"/>
        </w:rPr>
        <w:t xml:space="preserve"> против </w:t>
      </w:r>
      <w:r w:rsidR="006C5AD3">
        <w:rPr>
          <w:sz w:val="24"/>
          <w:szCs w:val="24"/>
        </w:rPr>
        <w:t>обращения</w:t>
      </w:r>
      <w:r w:rsidR="00966BEE">
        <w:rPr>
          <w:sz w:val="24"/>
          <w:szCs w:val="24"/>
        </w:rPr>
        <w:t>, поддержал</w:t>
      </w:r>
      <w:r w:rsidR="000B52E4">
        <w:rPr>
          <w:sz w:val="24"/>
          <w:szCs w:val="24"/>
        </w:rPr>
        <w:t>а</w:t>
      </w:r>
      <w:r w:rsidR="00966BEE">
        <w:rPr>
          <w:sz w:val="24"/>
          <w:szCs w:val="24"/>
        </w:rPr>
        <w:t xml:space="preserve"> доводы письменных объяснений</w:t>
      </w:r>
      <w:r w:rsidR="00373D29">
        <w:rPr>
          <w:sz w:val="24"/>
          <w:szCs w:val="24"/>
        </w:rPr>
        <w:t>.</w:t>
      </w:r>
    </w:p>
    <w:p w:rsidR="00046888" w:rsidRDefault="005D36A1" w:rsidP="0004688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0B52E4" w:rsidRPr="000B52E4">
        <w:rPr>
          <w:sz w:val="24"/>
          <w:szCs w:val="24"/>
        </w:rPr>
        <w:t xml:space="preserve">о наличии в действиях адвоката </w:t>
      </w:r>
      <w:r w:rsidR="00046888">
        <w:rPr>
          <w:sz w:val="24"/>
          <w:szCs w:val="24"/>
        </w:rPr>
        <w:t>Б.Т.В.</w:t>
      </w:r>
      <w:r w:rsidR="000B52E4" w:rsidRPr="000B52E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 1 ст. 14 Кодекса профессиональной этики адвоката, что выразилось в неявке адвоката 05.09.2022</w:t>
      </w:r>
      <w:r w:rsidR="000B52E4">
        <w:rPr>
          <w:sz w:val="24"/>
          <w:szCs w:val="24"/>
        </w:rPr>
        <w:t>г.</w:t>
      </w:r>
      <w:r w:rsidR="000B52E4" w:rsidRPr="000B52E4">
        <w:rPr>
          <w:sz w:val="24"/>
          <w:szCs w:val="24"/>
        </w:rPr>
        <w:t xml:space="preserve"> и 12.09.2022</w:t>
      </w:r>
      <w:r w:rsidR="000B52E4">
        <w:rPr>
          <w:sz w:val="24"/>
          <w:szCs w:val="24"/>
        </w:rPr>
        <w:t>г.</w:t>
      </w:r>
      <w:r w:rsidR="000B52E4" w:rsidRPr="000B52E4">
        <w:rPr>
          <w:sz w:val="24"/>
          <w:szCs w:val="24"/>
        </w:rPr>
        <w:t xml:space="preserve"> в судебные заседания Р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 xml:space="preserve"> области по уголовному делу № </w:t>
      </w:r>
      <w:r w:rsidR="00046888">
        <w:rPr>
          <w:sz w:val="24"/>
          <w:szCs w:val="24"/>
        </w:rPr>
        <w:t>…..</w:t>
      </w:r>
      <w:r w:rsidR="000B52E4" w:rsidRPr="000B52E4">
        <w:rPr>
          <w:sz w:val="24"/>
          <w:szCs w:val="24"/>
        </w:rPr>
        <w:t xml:space="preserve"> по обвинению М</w:t>
      </w:r>
      <w:r w:rsidR="00046888">
        <w:rPr>
          <w:sz w:val="24"/>
          <w:szCs w:val="24"/>
        </w:rPr>
        <w:t>.</w:t>
      </w:r>
      <w:r w:rsidR="000B52E4" w:rsidRPr="000B52E4">
        <w:rPr>
          <w:sz w:val="24"/>
          <w:szCs w:val="24"/>
        </w:rPr>
        <w:t>А.Н., без исполнения адвокатом обязанности о надлежащем и заблаговременном уведомлении суда о невозможности по уважительным причинам прибыть в назначенное время для участия в судебных заседаниях</w:t>
      </w:r>
      <w:r w:rsidR="00425ABE" w:rsidRPr="006C5AD3">
        <w:rPr>
          <w:sz w:val="24"/>
          <w:szCs w:val="24"/>
        </w:rPr>
        <w:t>.</w:t>
      </w:r>
    </w:p>
    <w:p w:rsidR="00D52F03" w:rsidRDefault="00D52F03" w:rsidP="000B52E4">
      <w:pPr>
        <w:ind w:firstLine="720"/>
        <w:jc w:val="both"/>
        <w:rPr>
          <w:sz w:val="24"/>
          <w:szCs w:val="24"/>
        </w:rPr>
      </w:pPr>
    </w:p>
    <w:p w:rsidR="009A214F" w:rsidRDefault="009A214F" w:rsidP="000B52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A214F" w:rsidRPr="00A85A87" w:rsidRDefault="00D52F03" w:rsidP="009A2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214F">
        <w:rPr>
          <w:sz w:val="24"/>
          <w:szCs w:val="24"/>
        </w:rPr>
        <w:t>10</w:t>
      </w:r>
      <w:r w:rsidR="009A214F" w:rsidRPr="000B52E4">
        <w:rPr>
          <w:sz w:val="24"/>
          <w:szCs w:val="24"/>
        </w:rPr>
        <w:t>.10.2022г. в Адвокатскую палату Московской области поступило обращение судьи Р</w:t>
      </w:r>
      <w:r w:rsidR="00046888">
        <w:rPr>
          <w:sz w:val="24"/>
          <w:szCs w:val="24"/>
        </w:rPr>
        <w:t>.</w:t>
      </w:r>
      <w:r w:rsidR="009A214F" w:rsidRPr="000B52E4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>.</w:t>
      </w:r>
      <w:r w:rsidR="009A214F" w:rsidRPr="000B52E4">
        <w:rPr>
          <w:sz w:val="24"/>
          <w:szCs w:val="24"/>
        </w:rPr>
        <w:t xml:space="preserve"> области А</w:t>
      </w:r>
      <w:r w:rsidR="00046888">
        <w:rPr>
          <w:sz w:val="24"/>
          <w:szCs w:val="24"/>
        </w:rPr>
        <w:t>.</w:t>
      </w:r>
      <w:r w:rsidR="009A214F" w:rsidRPr="000B52E4">
        <w:rPr>
          <w:sz w:val="24"/>
          <w:szCs w:val="24"/>
        </w:rPr>
        <w:t xml:space="preserve">Ю.В. в отношении адвоката </w:t>
      </w:r>
      <w:r w:rsidR="00046888">
        <w:rPr>
          <w:sz w:val="24"/>
          <w:szCs w:val="24"/>
        </w:rPr>
        <w:t>Б.Т.В.</w:t>
      </w:r>
      <w:r w:rsidR="009A214F" w:rsidRPr="000B52E4">
        <w:rPr>
          <w:sz w:val="24"/>
          <w:szCs w:val="24"/>
        </w:rPr>
        <w:t>, имеюще</w:t>
      </w:r>
      <w:r w:rsidR="009A214F">
        <w:rPr>
          <w:sz w:val="24"/>
          <w:szCs w:val="24"/>
        </w:rPr>
        <w:t>й</w:t>
      </w:r>
      <w:r w:rsidR="009A214F" w:rsidRPr="000B52E4">
        <w:rPr>
          <w:sz w:val="24"/>
          <w:szCs w:val="24"/>
        </w:rPr>
        <w:t xml:space="preserve"> </w:t>
      </w:r>
      <w:r w:rsidR="009A214F" w:rsidRPr="000B52E4">
        <w:rPr>
          <w:sz w:val="24"/>
          <w:szCs w:val="24"/>
        </w:rPr>
        <w:lastRenderedPageBreak/>
        <w:t xml:space="preserve">регистрационный номер </w:t>
      </w:r>
      <w:r w:rsidR="00046888">
        <w:rPr>
          <w:sz w:val="24"/>
          <w:szCs w:val="24"/>
        </w:rPr>
        <w:t>…..</w:t>
      </w:r>
      <w:r w:rsidR="009A214F" w:rsidRPr="000B52E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6888">
        <w:rPr>
          <w:sz w:val="24"/>
          <w:szCs w:val="24"/>
        </w:rPr>
        <w:t>…..</w:t>
      </w:r>
    </w:p>
    <w:p w:rsidR="009A214F" w:rsidRPr="00A85A87" w:rsidRDefault="00D52F03" w:rsidP="009A2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214F" w:rsidRPr="00554FAB">
        <w:rPr>
          <w:sz w:val="24"/>
          <w:szCs w:val="24"/>
        </w:rPr>
        <w:t xml:space="preserve">По утверждению заявителя, </w:t>
      </w:r>
      <w:r w:rsidR="009A214F" w:rsidRPr="005E797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Б</w:t>
      </w:r>
      <w:r w:rsidR="00046888">
        <w:rPr>
          <w:sz w:val="24"/>
          <w:szCs w:val="24"/>
        </w:rPr>
        <w:t>.</w:t>
      </w:r>
      <w:r w:rsidR="009A214F" w:rsidRPr="005E797E">
        <w:rPr>
          <w:sz w:val="24"/>
          <w:szCs w:val="24"/>
        </w:rPr>
        <w:t>Т.В. осуществляет защиту Г</w:t>
      </w:r>
      <w:r w:rsidR="00046888">
        <w:rPr>
          <w:sz w:val="24"/>
          <w:szCs w:val="24"/>
        </w:rPr>
        <w:t>.</w:t>
      </w:r>
      <w:r w:rsidR="009A214F" w:rsidRPr="005E797E">
        <w:rPr>
          <w:sz w:val="24"/>
          <w:szCs w:val="24"/>
        </w:rPr>
        <w:t>Ф.А. по уголовному делу, будучи надлежащим образом извещённой о времени и месте судебного заседания, не явилась 07.09.2022 в судебное заседание, сообщив секретарю просьбу о замене другим защитником, назначенным в порядке ст. 51 УПК РФ</w:t>
      </w:r>
      <w:r w:rsidR="009A214F">
        <w:rPr>
          <w:sz w:val="24"/>
          <w:szCs w:val="24"/>
        </w:rPr>
        <w:t>.</w:t>
      </w:r>
    </w:p>
    <w:p w:rsidR="009A214F" w:rsidRPr="00446718" w:rsidRDefault="00D52F03" w:rsidP="00D52F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A214F">
        <w:rPr>
          <w:sz w:val="24"/>
          <w:szCs w:val="24"/>
        </w:rPr>
        <w:t>14.10.2022</w:t>
      </w:r>
      <w:r w:rsidR="009A214F" w:rsidRPr="006F0BD5">
        <w:rPr>
          <w:sz w:val="24"/>
          <w:szCs w:val="24"/>
        </w:rPr>
        <w:t xml:space="preserve">г. </w:t>
      </w:r>
      <w:r w:rsidR="009A214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214F" w:rsidRPr="00446718">
        <w:rPr>
          <w:sz w:val="24"/>
          <w:szCs w:val="24"/>
        </w:rPr>
        <w:t xml:space="preserve"> производство</w:t>
      </w:r>
      <w:r w:rsidR="009A214F">
        <w:rPr>
          <w:sz w:val="24"/>
          <w:szCs w:val="24"/>
        </w:rPr>
        <w:t xml:space="preserve"> № 08-11/22</w:t>
      </w:r>
      <w:r w:rsidR="009A214F" w:rsidRPr="00446718">
        <w:rPr>
          <w:sz w:val="24"/>
          <w:szCs w:val="24"/>
        </w:rPr>
        <w:t>.</w:t>
      </w:r>
    </w:p>
    <w:p w:rsidR="009A214F" w:rsidRDefault="00D52F03" w:rsidP="009A2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214F">
        <w:rPr>
          <w:sz w:val="24"/>
          <w:szCs w:val="24"/>
        </w:rPr>
        <w:t>02.11.2022</w:t>
      </w:r>
      <w:r w:rsidR="009A214F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9A214F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00614">
        <w:rPr>
          <w:sz w:val="24"/>
          <w:szCs w:val="24"/>
        </w:rPr>
        <w:t xml:space="preserve"> </w:t>
      </w:r>
      <w:r w:rsidR="009A214F" w:rsidRPr="00415904">
        <w:rPr>
          <w:sz w:val="24"/>
          <w:szCs w:val="24"/>
        </w:rPr>
        <w:t>3</w:t>
      </w:r>
      <w:r w:rsidR="009A214F">
        <w:rPr>
          <w:sz w:val="24"/>
          <w:szCs w:val="24"/>
        </w:rPr>
        <w:t>945</w:t>
      </w:r>
      <w:r w:rsidR="00D00614">
        <w:rPr>
          <w:sz w:val="24"/>
          <w:szCs w:val="24"/>
        </w:rPr>
        <w:t xml:space="preserve"> </w:t>
      </w:r>
      <w:r w:rsidR="009A214F" w:rsidRPr="00A85A87">
        <w:rPr>
          <w:sz w:val="24"/>
          <w:szCs w:val="24"/>
        </w:rPr>
        <w:t xml:space="preserve">о представлении объяснений по доводам </w:t>
      </w:r>
      <w:r w:rsidR="009A214F">
        <w:rPr>
          <w:sz w:val="24"/>
          <w:szCs w:val="24"/>
        </w:rPr>
        <w:t>обращения</w:t>
      </w:r>
      <w:r w:rsidR="009A214F" w:rsidRPr="00A85A87">
        <w:rPr>
          <w:sz w:val="24"/>
          <w:szCs w:val="24"/>
        </w:rPr>
        <w:t xml:space="preserve">, </w:t>
      </w:r>
      <w:r w:rsidR="009A214F" w:rsidRPr="00FC0ADD">
        <w:rPr>
          <w:sz w:val="24"/>
          <w:szCs w:val="24"/>
        </w:rPr>
        <w:t xml:space="preserve">в ответ на который адвокатом </w:t>
      </w:r>
      <w:r w:rsidR="009A214F">
        <w:rPr>
          <w:sz w:val="24"/>
          <w:szCs w:val="24"/>
        </w:rPr>
        <w:t xml:space="preserve">представлены </w:t>
      </w:r>
      <w:r w:rsidR="009A214F" w:rsidRPr="00FF2C03">
        <w:rPr>
          <w:sz w:val="24"/>
          <w:szCs w:val="24"/>
        </w:rPr>
        <w:t>объяснения</w:t>
      </w:r>
      <w:r w:rsidR="009A21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A214F">
        <w:rPr>
          <w:sz w:val="24"/>
          <w:szCs w:val="24"/>
        </w:rPr>
        <w:t>в которых она возражает против доводов обращения.</w:t>
      </w:r>
    </w:p>
    <w:p w:rsidR="009A214F" w:rsidRDefault="009A214F" w:rsidP="009A2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24.11.2022г. от представителя Совета в Б</w:t>
      </w:r>
      <w:r w:rsidR="00046888">
        <w:rPr>
          <w:sz w:val="24"/>
          <w:szCs w:val="24"/>
        </w:rPr>
        <w:t>.</w:t>
      </w:r>
      <w:r>
        <w:rPr>
          <w:sz w:val="24"/>
          <w:szCs w:val="24"/>
        </w:rPr>
        <w:t xml:space="preserve"> судебном районе Д</w:t>
      </w:r>
      <w:r w:rsidR="00046888">
        <w:rPr>
          <w:sz w:val="24"/>
          <w:szCs w:val="24"/>
        </w:rPr>
        <w:t>.</w:t>
      </w:r>
      <w:r>
        <w:rPr>
          <w:sz w:val="24"/>
          <w:szCs w:val="24"/>
        </w:rPr>
        <w:t>С.В. поступило обращение в поддержку адвоката Б</w:t>
      </w:r>
      <w:r w:rsidR="00046888">
        <w:rPr>
          <w:sz w:val="24"/>
          <w:szCs w:val="24"/>
        </w:rPr>
        <w:t>.</w:t>
      </w:r>
      <w:r>
        <w:rPr>
          <w:sz w:val="24"/>
          <w:szCs w:val="24"/>
        </w:rPr>
        <w:t>Т.В.</w:t>
      </w:r>
    </w:p>
    <w:p w:rsidR="009A214F" w:rsidRDefault="00D52F03" w:rsidP="009A21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214F">
        <w:rPr>
          <w:sz w:val="24"/>
          <w:szCs w:val="24"/>
        </w:rPr>
        <w:t xml:space="preserve">25.11.2022г. заявитель в заседание квалификационной комиссии не явилась, уведомлена. </w:t>
      </w:r>
    </w:p>
    <w:p w:rsidR="009A214F" w:rsidRPr="00446718" w:rsidRDefault="009A214F" w:rsidP="009A21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25.11.2022</w:t>
      </w:r>
      <w:r w:rsidRPr="00446718">
        <w:rPr>
          <w:sz w:val="24"/>
          <w:szCs w:val="24"/>
        </w:rPr>
        <w:t>г. адвокат</w:t>
      </w:r>
      <w:r w:rsidR="00D52F03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квалификационной комиссии явилась, возражала против обращения, поддержала доводы письменных объяснений.</w:t>
      </w:r>
    </w:p>
    <w:p w:rsidR="009A214F" w:rsidRDefault="009A214F" w:rsidP="009A21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A547A0">
        <w:rPr>
          <w:sz w:val="24"/>
          <w:szCs w:val="24"/>
        </w:rPr>
        <w:t xml:space="preserve">о наличии в действиях адвоката </w:t>
      </w:r>
      <w:r w:rsidR="00046888">
        <w:rPr>
          <w:sz w:val="24"/>
          <w:szCs w:val="24"/>
        </w:rPr>
        <w:t>Б.Т.В.</w:t>
      </w:r>
      <w:r w:rsidRPr="00A547A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 1 ст. 14 Кодекса профессиональной этики адвоката, что выразилось в</w:t>
      </w:r>
      <w:r w:rsidR="00D52F03">
        <w:rPr>
          <w:sz w:val="24"/>
          <w:szCs w:val="24"/>
        </w:rPr>
        <w:t xml:space="preserve"> </w:t>
      </w:r>
      <w:r w:rsidRPr="00A547A0">
        <w:rPr>
          <w:sz w:val="24"/>
          <w:szCs w:val="24"/>
        </w:rPr>
        <w:t>неявке адвоката 07.09.2022 г. в судебное заседание Р</w:t>
      </w:r>
      <w:r w:rsidR="00046888">
        <w:rPr>
          <w:sz w:val="24"/>
          <w:szCs w:val="24"/>
        </w:rPr>
        <w:t>.</w:t>
      </w:r>
      <w:r w:rsidRPr="00A547A0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>.</w:t>
      </w:r>
      <w:r w:rsidRPr="00A547A0">
        <w:rPr>
          <w:sz w:val="24"/>
          <w:szCs w:val="24"/>
        </w:rPr>
        <w:t xml:space="preserve"> области по уголовному делу № </w:t>
      </w:r>
      <w:r w:rsidR="00046888">
        <w:rPr>
          <w:sz w:val="24"/>
          <w:szCs w:val="24"/>
        </w:rPr>
        <w:t>…..</w:t>
      </w:r>
      <w:r w:rsidRPr="00A547A0">
        <w:rPr>
          <w:sz w:val="24"/>
          <w:szCs w:val="24"/>
        </w:rPr>
        <w:t xml:space="preserve"> по обвинению Г</w:t>
      </w:r>
      <w:r w:rsidR="00046888">
        <w:rPr>
          <w:sz w:val="24"/>
          <w:szCs w:val="24"/>
        </w:rPr>
        <w:t>.</w:t>
      </w:r>
      <w:r w:rsidRPr="00A547A0">
        <w:rPr>
          <w:sz w:val="24"/>
          <w:szCs w:val="24"/>
        </w:rPr>
        <w:t>Ф.А. без исполнения адвокатом обязанности о надлежащем и заблаговременном уведомлении суда о невозможности по уважительным причинам прибыть в назначенное время для участия в судебном заседании</w:t>
      </w:r>
      <w:r>
        <w:rPr>
          <w:sz w:val="24"/>
          <w:szCs w:val="24"/>
        </w:rPr>
        <w:t>.</w:t>
      </w:r>
    </w:p>
    <w:p w:rsidR="009A214F" w:rsidRPr="000B52E4" w:rsidRDefault="009A214F" w:rsidP="009A214F">
      <w:pPr>
        <w:jc w:val="both"/>
        <w:rPr>
          <w:sz w:val="24"/>
          <w:szCs w:val="24"/>
        </w:rPr>
      </w:pP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D52F03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5AD3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6C5AD3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p w:rsidR="009A214F" w:rsidRDefault="009A214F" w:rsidP="00064DE6">
      <w:pPr>
        <w:jc w:val="both"/>
        <w:rPr>
          <w:sz w:val="24"/>
          <w:szCs w:val="24"/>
        </w:rPr>
      </w:pPr>
    </w:p>
    <w:p w:rsidR="009A214F" w:rsidRDefault="00D52F03" w:rsidP="00064DE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="009A214F"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 w:rsidR="009A214F">
        <w:rPr>
          <w:sz w:val="24"/>
          <w:szCs w:val="24"/>
          <w:lang w:eastAsia="en-US"/>
        </w:rPr>
        <w:t>07-11/22 и № 08-11/22</w:t>
      </w:r>
      <w:r w:rsidR="009A214F" w:rsidRPr="001C42F6">
        <w:rPr>
          <w:sz w:val="24"/>
          <w:szCs w:val="24"/>
          <w:lang w:eastAsia="en-US"/>
        </w:rPr>
        <w:t xml:space="preserve"> в отношении адвоката </w:t>
      </w:r>
      <w:r w:rsidR="009A214F">
        <w:rPr>
          <w:sz w:val="24"/>
          <w:szCs w:val="24"/>
          <w:lang w:eastAsia="en-US"/>
        </w:rPr>
        <w:t>Б</w:t>
      </w:r>
      <w:r w:rsidR="00046888">
        <w:rPr>
          <w:sz w:val="24"/>
          <w:szCs w:val="24"/>
          <w:lang w:eastAsia="en-US"/>
        </w:rPr>
        <w:t>.</w:t>
      </w:r>
      <w:r w:rsidR="009A214F">
        <w:rPr>
          <w:sz w:val="24"/>
          <w:szCs w:val="24"/>
          <w:lang w:eastAsia="en-US"/>
        </w:rPr>
        <w:t>Т.В</w:t>
      </w:r>
      <w:r w:rsidR="009A214F"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r w:rsidR="00B13A0D">
        <w:rPr>
          <w:sz w:val="24"/>
          <w:szCs w:val="24"/>
          <w:lang w:eastAsia="en-US"/>
        </w:rPr>
        <w:t>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</w:t>
      </w:r>
      <w:r w:rsidR="000B52E4">
        <w:rPr>
          <w:sz w:val="24"/>
          <w:szCs w:val="24"/>
        </w:rPr>
        <w:t>лась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0B52E4">
        <w:rPr>
          <w:sz w:val="24"/>
          <w:szCs w:val="24"/>
        </w:rPr>
        <w:t>а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B52E4">
        <w:rPr>
          <w:sz w:val="24"/>
          <w:szCs w:val="24"/>
          <w:lang w:eastAsia="en-US"/>
        </w:rPr>
        <w:t>ась</w:t>
      </w:r>
      <w:r w:rsidR="009A214F">
        <w:rPr>
          <w:sz w:val="24"/>
          <w:szCs w:val="24"/>
          <w:lang w:eastAsia="en-US"/>
        </w:rPr>
        <w:t>,</w:t>
      </w:r>
      <w:r w:rsidR="00064DE6">
        <w:rPr>
          <w:sz w:val="24"/>
          <w:szCs w:val="24"/>
          <w:lang w:eastAsia="en-US"/>
        </w:rPr>
        <w:t xml:space="preserve"> согласил</w:t>
      </w:r>
      <w:r w:rsidR="000B52E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9A214F" w:rsidRDefault="009A214F" w:rsidP="009A21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заключениями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A214F" w:rsidRDefault="00B13A0D" w:rsidP="009A21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Наличие уважительных причин не освобождает адвоката от обязанности соблюдать требования п.1 ст.14 КПЭА, обязывающей заблаговременно информировать суд о невозможности явки в судебное заседание.</w:t>
      </w:r>
    </w:p>
    <w:p w:rsidR="009A214F" w:rsidRDefault="00B13A0D" w:rsidP="009A214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обстоятельствам дисциплинарного дела </w:t>
      </w:r>
      <w:r w:rsidR="009A214F">
        <w:rPr>
          <w:sz w:val="24"/>
          <w:szCs w:val="24"/>
          <w:lang w:eastAsia="en-US"/>
        </w:rPr>
        <w:t xml:space="preserve">Совет находит возможным прекратить </w:t>
      </w:r>
      <w:r w:rsidR="00D00614">
        <w:rPr>
          <w:sz w:val="24"/>
          <w:szCs w:val="24"/>
          <w:lang w:eastAsia="en-US"/>
        </w:rPr>
        <w:t xml:space="preserve">объединенное </w:t>
      </w:r>
      <w:r w:rsidR="009A214F">
        <w:rPr>
          <w:sz w:val="24"/>
          <w:szCs w:val="24"/>
          <w:lang w:eastAsia="en-US"/>
        </w:rPr>
        <w:t>дисциплинарное производство в отношении адвоката Б</w:t>
      </w:r>
      <w:r w:rsidR="00046888">
        <w:rPr>
          <w:sz w:val="24"/>
          <w:szCs w:val="24"/>
          <w:lang w:eastAsia="en-US"/>
        </w:rPr>
        <w:t>.</w:t>
      </w:r>
      <w:r w:rsidR="009A214F">
        <w:rPr>
          <w:sz w:val="24"/>
          <w:szCs w:val="24"/>
          <w:lang w:eastAsia="en-US"/>
        </w:rPr>
        <w:t>Т.В. вследствие малозначительности совершённого адвокатом проступка</w:t>
      </w:r>
      <w:r>
        <w:rPr>
          <w:sz w:val="24"/>
          <w:szCs w:val="24"/>
          <w:lang w:eastAsia="en-US"/>
        </w:rPr>
        <w:t>, но с указанием на недопустимость нарушения требований п.1 ст.14 КПЭА</w:t>
      </w:r>
      <w:r w:rsidR="009A214F">
        <w:rPr>
          <w:sz w:val="24"/>
          <w:szCs w:val="24"/>
          <w:lang w:eastAsia="en-US"/>
        </w:rPr>
        <w:t>.</w:t>
      </w:r>
    </w:p>
    <w:p w:rsidR="009A214F" w:rsidRDefault="009A214F" w:rsidP="009A214F">
      <w:pPr>
        <w:ind w:firstLine="708"/>
        <w:jc w:val="both"/>
        <w:rPr>
          <w:sz w:val="16"/>
          <w:szCs w:val="16"/>
          <w:lang w:eastAsia="en-US"/>
        </w:rPr>
      </w:pPr>
    </w:p>
    <w:p w:rsidR="009A214F" w:rsidRDefault="009A214F" w:rsidP="0004688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9A214F" w:rsidRDefault="009A214F" w:rsidP="009A214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9A214F" w:rsidRDefault="009A214F" w:rsidP="009A214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9A214F" w:rsidRDefault="009A214F" w:rsidP="009A214F">
      <w:pPr>
        <w:jc w:val="both"/>
        <w:rPr>
          <w:sz w:val="16"/>
          <w:szCs w:val="16"/>
          <w:lang w:eastAsia="en-US"/>
        </w:rPr>
      </w:pPr>
    </w:p>
    <w:p w:rsidR="009A214F" w:rsidRDefault="009A214F" w:rsidP="009A214F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851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</w:p>
    <w:p w:rsidR="009A214F" w:rsidRDefault="009A214F" w:rsidP="009A214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52E4">
        <w:rPr>
          <w:sz w:val="24"/>
          <w:szCs w:val="24"/>
        </w:rPr>
        <w:t>п. 1 ст. 14 Кодекса профессиональной этики адвоката, что выразилось в неявке адвоката 05.09.2022</w:t>
      </w:r>
      <w:r>
        <w:rPr>
          <w:sz w:val="24"/>
          <w:szCs w:val="24"/>
        </w:rPr>
        <w:t>г.</w:t>
      </w:r>
      <w:r w:rsidRPr="000B52E4">
        <w:rPr>
          <w:sz w:val="24"/>
          <w:szCs w:val="24"/>
        </w:rPr>
        <w:t xml:space="preserve"> и 12.09.2022</w:t>
      </w:r>
      <w:r>
        <w:rPr>
          <w:sz w:val="24"/>
          <w:szCs w:val="24"/>
        </w:rPr>
        <w:t>г.</w:t>
      </w:r>
      <w:r w:rsidRPr="000B52E4">
        <w:rPr>
          <w:sz w:val="24"/>
          <w:szCs w:val="24"/>
        </w:rPr>
        <w:t xml:space="preserve"> в судебные заседания Р</w:t>
      </w:r>
      <w:r w:rsidR="00046888">
        <w:rPr>
          <w:sz w:val="24"/>
          <w:szCs w:val="24"/>
        </w:rPr>
        <w:t>.</w:t>
      </w:r>
      <w:r w:rsidRPr="000B52E4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>.</w:t>
      </w:r>
      <w:r w:rsidRPr="000B52E4">
        <w:rPr>
          <w:sz w:val="24"/>
          <w:szCs w:val="24"/>
        </w:rPr>
        <w:t xml:space="preserve"> области по уголовному делу № </w:t>
      </w:r>
      <w:r w:rsidR="00046888">
        <w:rPr>
          <w:sz w:val="24"/>
          <w:szCs w:val="24"/>
        </w:rPr>
        <w:t>…..</w:t>
      </w:r>
      <w:r w:rsidRPr="000B52E4">
        <w:rPr>
          <w:sz w:val="24"/>
          <w:szCs w:val="24"/>
        </w:rPr>
        <w:t xml:space="preserve"> по обвинению М</w:t>
      </w:r>
      <w:r w:rsidR="00046888">
        <w:rPr>
          <w:sz w:val="24"/>
          <w:szCs w:val="24"/>
        </w:rPr>
        <w:t>.</w:t>
      </w:r>
      <w:r w:rsidRPr="000B52E4">
        <w:rPr>
          <w:sz w:val="24"/>
          <w:szCs w:val="24"/>
        </w:rPr>
        <w:t>А.Н., без исполнения адвокатом обязанности о надлежащем и заблаговременном уведомлении суда о невозможности по уважительным причинам прибыть в назначенное время для участия в судебных заседаниях</w:t>
      </w:r>
      <w:r>
        <w:rPr>
          <w:sz w:val="24"/>
          <w:szCs w:val="24"/>
        </w:rPr>
        <w:t>;</w:t>
      </w:r>
    </w:p>
    <w:p w:rsidR="009A214F" w:rsidRPr="00B5671D" w:rsidRDefault="009A214F" w:rsidP="009A214F">
      <w:pPr>
        <w:pStyle w:val="af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47A0">
        <w:rPr>
          <w:sz w:val="24"/>
          <w:szCs w:val="24"/>
        </w:rPr>
        <w:t>п. 1 ст. 14 Кодекса профессиональной этики адвоката, что выразилось в</w:t>
      </w:r>
      <w:r w:rsidR="00D52F03">
        <w:rPr>
          <w:sz w:val="24"/>
          <w:szCs w:val="24"/>
        </w:rPr>
        <w:t xml:space="preserve"> </w:t>
      </w:r>
      <w:r w:rsidRPr="00A547A0">
        <w:rPr>
          <w:sz w:val="24"/>
          <w:szCs w:val="24"/>
        </w:rPr>
        <w:t>неявке адвоката 07.09.2022 г. в судебное заседание Р</w:t>
      </w:r>
      <w:r w:rsidR="00046888">
        <w:rPr>
          <w:sz w:val="24"/>
          <w:szCs w:val="24"/>
        </w:rPr>
        <w:t>.</w:t>
      </w:r>
      <w:r w:rsidRPr="00A547A0">
        <w:rPr>
          <w:sz w:val="24"/>
          <w:szCs w:val="24"/>
        </w:rPr>
        <w:t xml:space="preserve"> городского суда М</w:t>
      </w:r>
      <w:r w:rsidR="00046888">
        <w:rPr>
          <w:sz w:val="24"/>
          <w:szCs w:val="24"/>
        </w:rPr>
        <w:t xml:space="preserve">. области по уголовному делу № ….. </w:t>
      </w:r>
      <w:r w:rsidRPr="00A547A0">
        <w:rPr>
          <w:sz w:val="24"/>
          <w:szCs w:val="24"/>
        </w:rPr>
        <w:t>по обвинению Г</w:t>
      </w:r>
      <w:r w:rsidR="00046888">
        <w:rPr>
          <w:sz w:val="24"/>
          <w:szCs w:val="24"/>
        </w:rPr>
        <w:t>.</w:t>
      </w:r>
      <w:r w:rsidRPr="00A547A0">
        <w:rPr>
          <w:sz w:val="24"/>
          <w:szCs w:val="24"/>
        </w:rPr>
        <w:t>Ф.А. без исполнения адвокатом обязанности о надлежащем и заблаговременном уведомлении суда о невозможности по уважительным причинам прибыть в назначенное время для участия в судебном заседании</w:t>
      </w:r>
      <w:r w:rsidRPr="00B5671D">
        <w:rPr>
          <w:szCs w:val="24"/>
        </w:rPr>
        <w:t>.</w:t>
      </w:r>
    </w:p>
    <w:p w:rsidR="00B13A0D" w:rsidRPr="00B048DD" w:rsidRDefault="009A214F" w:rsidP="00B048DD">
      <w:pPr>
        <w:pStyle w:val="af4"/>
        <w:numPr>
          <w:ilvl w:val="0"/>
          <w:numId w:val="40"/>
        </w:numPr>
        <w:jc w:val="both"/>
        <w:rPr>
          <w:sz w:val="24"/>
          <w:szCs w:val="24"/>
          <w:lang w:eastAsia="en-US"/>
        </w:rPr>
      </w:pPr>
      <w:r w:rsidRPr="00B048DD">
        <w:rPr>
          <w:sz w:val="24"/>
          <w:szCs w:val="24"/>
        </w:rPr>
        <w:t xml:space="preserve">Прекратить </w:t>
      </w:r>
      <w:r w:rsidR="00D00614" w:rsidRPr="00B048DD">
        <w:rPr>
          <w:sz w:val="24"/>
          <w:szCs w:val="24"/>
        </w:rPr>
        <w:t xml:space="preserve">объединенное </w:t>
      </w:r>
      <w:r w:rsidRPr="00B048DD">
        <w:rPr>
          <w:sz w:val="24"/>
          <w:szCs w:val="24"/>
        </w:rPr>
        <w:t xml:space="preserve">дисциплинарное производство в отношении адвоката </w:t>
      </w:r>
      <w:r w:rsidR="00046888">
        <w:rPr>
          <w:sz w:val="24"/>
          <w:szCs w:val="24"/>
        </w:rPr>
        <w:t>Б.Т.В.</w:t>
      </w:r>
      <w:r w:rsidRPr="00B048DD">
        <w:rPr>
          <w:sz w:val="24"/>
          <w:szCs w:val="24"/>
        </w:rPr>
        <w:t xml:space="preserve">, имеющей регистрационный номер </w:t>
      </w:r>
      <w:r w:rsidR="00046888">
        <w:rPr>
          <w:sz w:val="24"/>
          <w:szCs w:val="24"/>
        </w:rPr>
        <w:t>…..</w:t>
      </w:r>
      <w:r w:rsidRPr="00B048DD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B13A0D" w:rsidRPr="00B048DD">
        <w:rPr>
          <w:sz w:val="24"/>
          <w:szCs w:val="24"/>
        </w:rPr>
        <w:t xml:space="preserve">то, что </w:t>
      </w:r>
      <w:r w:rsidR="00B13A0D" w:rsidRPr="00B048DD">
        <w:rPr>
          <w:sz w:val="24"/>
          <w:szCs w:val="24"/>
          <w:lang w:eastAsia="en-US"/>
        </w:rPr>
        <w:t>наличие уважительных причин не освобождает адвоката от обязанности соблюдать требования п.1 ст.14 КПЭА о заблаговременном информировании суда о невозможности явки для участия в судебном заседании.</w:t>
      </w:r>
    </w:p>
    <w:p w:rsidR="009A214F" w:rsidRPr="002B1742" w:rsidRDefault="009A214F" w:rsidP="00B13A0D">
      <w:pPr>
        <w:pStyle w:val="af4"/>
        <w:jc w:val="both"/>
        <w:rPr>
          <w:sz w:val="24"/>
          <w:szCs w:val="24"/>
        </w:rPr>
      </w:pPr>
    </w:p>
    <w:p w:rsidR="009A214F" w:rsidRDefault="009A214F" w:rsidP="009A214F">
      <w:pPr>
        <w:jc w:val="both"/>
        <w:rPr>
          <w:sz w:val="24"/>
          <w:szCs w:val="24"/>
          <w:lang w:eastAsia="en-US"/>
        </w:rPr>
      </w:pPr>
    </w:p>
    <w:p w:rsidR="009A214F" w:rsidRDefault="009A214F" w:rsidP="009A214F">
      <w:pPr>
        <w:ind w:firstLine="708"/>
        <w:jc w:val="both"/>
        <w:rPr>
          <w:sz w:val="24"/>
          <w:szCs w:val="24"/>
          <w:lang w:eastAsia="en-US"/>
        </w:rPr>
      </w:pPr>
    </w:p>
    <w:p w:rsidR="009A214F" w:rsidRPr="00B727A4" w:rsidRDefault="009A214F" w:rsidP="009A214F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B727A4" w:rsidRDefault="00741638" w:rsidP="009A214F">
      <w:pPr>
        <w:ind w:firstLine="708"/>
        <w:jc w:val="both"/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E0" w:rsidRDefault="008A6EE0" w:rsidP="00C01A07">
      <w:r>
        <w:separator/>
      </w:r>
    </w:p>
  </w:endnote>
  <w:endnote w:type="continuationSeparator" w:id="1">
    <w:p w:rsidR="008A6EE0" w:rsidRDefault="008A6EE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E0" w:rsidRDefault="008A6EE0" w:rsidP="00C01A07">
      <w:r>
        <w:separator/>
      </w:r>
    </w:p>
  </w:footnote>
  <w:footnote w:type="continuationSeparator" w:id="1">
    <w:p w:rsidR="008A6EE0" w:rsidRDefault="008A6EE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57200C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046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FFB2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8"/>
  </w:num>
  <w:num w:numId="3">
    <w:abstractNumId w:val="27"/>
  </w:num>
  <w:num w:numId="4">
    <w:abstractNumId w:val="26"/>
  </w:num>
  <w:num w:numId="5">
    <w:abstractNumId w:val="32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6"/>
  </w:num>
  <w:num w:numId="10">
    <w:abstractNumId w:val="13"/>
  </w:num>
  <w:num w:numId="11">
    <w:abstractNumId w:val="34"/>
  </w:num>
  <w:num w:numId="12">
    <w:abstractNumId w:val="12"/>
  </w:num>
  <w:num w:numId="13">
    <w:abstractNumId w:val="8"/>
  </w:num>
  <w:num w:numId="14">
    <w:abstractNumId w:val="30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3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5"/>
  </w:num>
  <w:num w:numId="29">
    <w:abstractNumId w:val="37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29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888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B52E4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3A5E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200C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B55A3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3491"/>
    <w:rsid w:val="008947B1"/>
    <w:rsid w:val="008A011D"/>
    <w:rsid w:val="008A0FA7"/>
    <w:rsid w:val="008A11C6"/>
    <w:rsid w:val="008A638F"/>
    <w:rsid w:val="008A6934"/>
    <w:rsid w:val="008A6EE0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214F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2964"/>
    <w:rsid w:val="00B03A1F"/>
    <w:rsid w:val="00B048DD"/>
    <w:rsid w:val="00B10B0D"/>
    <w:rsid w:val="00B1361F"/>
    <w:rsid w:val="00B13A0D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65E1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061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2F03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2023-01-27T17:20:00Z</dcterms:created>
  <dcterms:modified xsi:type="dcterms:W3CDTF">2023-02-24T18:47:00Z</dcterms:modified>
</cp:coreProperties>
</file>